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Tretekstu"/>
        <w:jc w:val="left"/>
        <w:rPr>
          <w:rFonts w:ascii="Times New Roman" w:hAnsi="Times New Roman"/>
          <w:b/>
          <w:b/>
          <w:bCs/>
          <w:sz w:val="24"/>
          <w:szCs w:val="24"/>
        </w:rPr>
      </w:pPr>
      <w:r>
        <w:rPr>
          <w:rFonts w:ascii="Times New Roman" w:hAnsi="Times New Roman"/>
          <w:b/>
          <w:bCs/>
          <w:sz w:val="24"/>
          <w:szCs w:val="24"/>
        </w:rPr>
        <w:t>REGULAMIN KONKURSU NA STRASZNIE ŚMIESZNĄ DYNIĘ</w:t>
      </w:r>
    </w:p>
    <w:p>
      <w:pPr>
        <w:pStyle w:val="Tretekstu"/>
        <w:rPr>
          <w:rFonts w:ascii="Times New Roman" w:hAnsi="Times New Roman"/>
          <w:b/>
          <w:b/>
          <w:bCs/>
          <w:sz w:val="24"/>
          <w:szCs w:val="24"/>
        </w:rPr>
      </w:pPr>
      <w:r>
        <w:rPr/>
        <w:t>1. Organizatorem konkursu jest Gminna Biblioteka Publiczna w Porąbce. Aby wziąć udział w konkursie należy wypełnić formularz zgłoszeniowy, załączyć zdjęcia zgłaszane na konkurs i przesłać na adres organizatora.</w:t>
      </w:r>
    </w:p>
    <w:p>
      <w:pPr>
        <w:pStyle w:val="Tretekstu"/>
        <w:rPr>
          <w:rFonts w:ascii="Times New Roman" w:hAnsi="Times New Roman"/>
          <w:b/>
          <w:b/>
          <w:bCs/>
          <w:sz w:val="24"/>
          <w:szCs w:val="24"/>
        </w:rPr>
      </w:pPr>
      <w:r>
        <w:rPr/>
        <w:t>2. Konkurs jest adresowany do wszystkich mieszkańców gminy. Celem konkursu jest -Zdobywanie doświadczenia w zakresie twórczości plastycznej;</w:t>
      </w:r>
    </w:p>
    <w:p>
      <w:pPr>
        <w:pStyle w:val="Tretekstu"/>
        <w:rPr>
          <w:rFonts w:ascii="Times New Roman" w:hAnsi="Times New Roman"/>
          <w:b/>
          <w:b/>
          <w:bCs/>
          <w:sz w:val="24"/>
          <w:szCs w:val="24"/>
        </w:rPr>
      </w:pPr>
      <w:r>
        <w:rPr/>
        <w:t xml:space="preserve">– </w:t>
      </w:r>
      <w:r>
        <w:rPr/>
        <w:t>rozwijanie wyobraźni i pomysłowości</w:t>
      </w:r>
    </w:p>
    <w:p>
      <w:pPr>
        <w:pStyle w:val="Tretekstu"/>
        <w:rPr>
          <w:rFonts w:ascii="Times New Roman" w:hAnsi="Times New Roman"/>
          <w:b/>
          <w:b/>
          <w:bCs/>
          <w:sz w:val="24"/>
          <w:szCs w:val="24"/>
        </w:rPr>
      </w:pPr>
      <w:r>
        <w:rPr/>
        <w:t xml:space="preserve">– </w:t>
      </w:r>
      <w:r>
        <w:rPr/>
        <w:t>umożliwienie prezentacji własnych dokonań twórczych;</w:t>
      </w:r>
    </w:p>
    <w:p>
      <w:pPr>
        <w:pStyle w:val="Tretekstu"/>
        <w:rPr>
          <w:rFonts w:ascii="Times New Roman" w:hAnsi="Times New Roman"/>
          <w:b/>
          <w:b/>
          <w:bCs/>
          <w:sz w:val="24"/>
          <w:szCs w:val="24"/>
        </w:rPr>
      </w:pPr>
      <w:r>
        <w:rPr/>
        <w:t xml:space="preserve">– </w:t>
      </w:r>
      <w:r>
        <w:rPr/>
        <w:t>wspólne spędzanie wolnego czasu na wesołej zabawie;</w:t>
      </w:r>
    </w:p>
    <w:p>
      <w:pPr>
        <w:pStyle w:val="Tretekstu"/>
        <w:rPr>
          <w:rFonts w:ascii="Times New Roman" w:hAnsi="Times New Roman"/>
          <w:b/>
          <w:b/>
          <w:bCs/>
          <w:sz w:val="24"/>
          <w:szCs w:val="24"/>
        </w:rPr>
      </w:pPr>
      <w:r>
        <w:rPr/>
        <w:t xml:space="preserve">– </w:t>
      </w:r>
      <w:r>
        <w:rPr/>
        <w:t>popularyzowanie dekoracyjnych walorów dyni.</w:t>
      </w:r>
    </w:p>
    <w:p>
      <w:pPr>
        <w:pStyle w:val="Tretekstu"/>
        <w:rPr>
          <w:rFonts w:ascii="Times New Roman" w:hAnsi="Times New Roman"/>
          <w:b/>
          <w:b/>
          <w:bCs/>
          <w:sz w:val="24"/>
          <w:szCs w:val="24"/>
        </w:rPr>
      </w:pPr>
      <w:r>
        <w:rPr/>
        <w:t>3. Należy sfotografować wykonaną dynię (może być zestaw dyń). Wypełnienie formularza zgłoszeniowego i wzięcie udziału w konkursie jest równoznaczne z oświadczeniem o posiadaniu pełni praw autorskich osobistych i majątkowych do prezentowanego zdjęcia oraz uzyskaniu zgody na publikację od osób znajdujących się na fotografii. UWAGA: fotografie przesłane bez wypełnionego formularza zgłoszeniowego nie będą rozpatrywane przez jury konkursu.</w:t>
      </w:r>
    </w:p>
    <w:p>
      <w:pPr>
        <w:pStyle w:val="Tretekstu"/>
        <w:rPr>
          <w:rFonts w:ascii="Times New Roman" w:hAnsi="Times New Roman"/>
          <w:b/>
          <w:b/>
          <w:bCs/>
          <w:sz w:val="24"/>
          <w:szCs w:val="24"/>
        </w:rPr>
      </w:pPr>
      <w:r>
        <w:rPr/>
        <w:t xml:space="preserve">4. Zadaniem uczestników konkursu jest wykonanie zdjęcia związanego z tematem konkursu. Wszystkie nadesłane i zaakceptowane przez organizatora zdjęcia będą prezentowane w GALERII KONKURSU na stronie </w:t>
      </w:r>
      <w:hyperlink r:id="rId2">
        <w:r>
          <w:rPr>
            <w:rStyle w:val="Czeinternetowe"/>
            <w:color w:val="000080"/>
            <w:u w:val="single"/>
            <w:lang w:val="zxx"/>
          </w:rPr>
          <w:t>www.bibliotekaporabka.pl</w:t>
        </w:r>
      </w:hyperlink>
      <w:r>
        <w:rPr/>
        <w:t xml:space="preserve"> </w:t>
      </w:r>
      <w:r>
        <w:rPr>
          <w:color w:val="000000"/>
          <w:lang w:val="zxx"/>
        </w:rPr>
        <w:t>i na Facebooku.</w:t>
      </w:r>
    </w:p>
    <w:p>
      <w:pPr>
        <w:pStyle w:val="Tretekstu"/>
        <w:rPr>
          <w:rFonts w:ascii="Times New Roman" w:hAnsi="Times New Roman"/>
          <w:b/>
          <w:b/>
          <w:bCs/>
          <w:sz w:val="24"/>
          <w:szCs w:val="24"/>
        </w:rPr>
      </w:pPr>
      <w:r>
        <w:rPr/>
        <w:t>5. Każdy uczestnik może przesłać maksymalnie 3 fotografie w wersji elektronicznej (opisane imieniem i nazwiskiem). Zdjęcia należy przesłać w formacie jpg. Łączny rozmiar nadesłanych plików (zdjęć) nie może przekroczyć 10 MB. Zgłaszane zdjęcie musi mieć co najmniej 800 pikseli w poziomie i pionie oraz nie może być większe niż 2500 pikseli w poziomie i pionie.</w:t>
      </w:r>
    </w:p>
    <w:p>
      <w:pPr>
        <w:pStyle w:val="Tretekstu"/>
        <w:rPr>
          <w:rFonts w:ascii="Times New Roman" w:hAnsi="Times New Roman"/>
          <w:b/>
          <w:b/>
          <w:bCs/>
          <w:sz w:val="24"/>
          <w:szCs w:val="24"/>
        </w:rPr>
      </w:pPr>
      <w:r>
        <w:rPr/>
        <w:t>6. Prace należy przesyłać do 30.11.2021 roku. Decyduje data wpływu.</w:t>
      </w:r>
    </w:p>
    <w:p>
      <w:pPr>
        <w:pStyle w:val="Tretekstu"/>
        <w:rPr>
          <w:rFonts w:ascii="Times New Roman" w:hAnsi="Times New Roman"/>
          <w:b/>
          <w:b/>
          <w:bCs/>
          <w:sz w:val="24"/>
          <w:szCs w:val="24"/>
        </w:rPr>
      </w:pPr>
      <w:r>
        <w:rPr/>
        <w:t>7. Wyniki konkursu zostaną ogłoszone 15.11.2021r. Na naszym Facebooku.</w:t>
      </w:r>
    </w:p>
    <w:p>
      <w:pPr>
        <w:pStyle w:val="Tretekstu"/>
        <w:rPr>
          <w:rFonts w:ascii="Times New Roman" w:hAnsi="Times New Roman"/>
          <w:b/>
          <w:b/>
          <w:bCs/>
          <w:sz w:val="24"/>
          <w:szCs w:val="24"/>
        </w:rPr>
      </w:pPr>
      <w:r>
        <w:rPr/>
        <w:t>8. Rozstrzygnięcie konkursu i nagrody. Nagrody, zostaną przyznane autorom prac najlepiej oddających temat konkursu oraz posiadających walory artystyczne. Komisja konkursowa powołana przez organizatora dokona oceny prac, a zwycięzcy otrzymają nagrody książkowe.</w:t>
      </w:r>
    </w:p>
    <w:p>
      <w:pPr>
        <w:pStyle w:val="Tretekstu"/>
        <w:rPr>
          <w:rFonts w:ascii="Times New Roman" w:hAnsi="Times New Roman"/>
          <w:b/>
          <w:b/>
          <w:bCs/>
          <w:sz w:val="24"/>
          <w:szCs w:val="24"/>
        </w:rPr>
      </w:pPr>
      <w:r>
        <w:rPr/>
        <w:t>9. Wręczenie nagród odbędzie się indywidualnie w ustalonym z uczestnikiem terminie w Gminną Bibliotece Publicznej w Porąbce. W przypadku ewentualnych ograniczeń związanych z sytuacją epidemiczną nagrody zostaną wysłane pocztą na adres laureatów konkursu.</w:t>
      </w:r>
    </w:p>
    <w:p>
      <w:pPr>
        <w:pStyle w:val="Tretekstu"/>
        <w:rPr>
          <w:rFonts w:ascii="Times New Roman" w:hAnsi="Times New Roman"/>
          <w:b/>
          <w:b/>
          <w:bCs/>
          <w:sz w:val="24"/>
          <w:szCs w:val="24"/>
        </w:rPr>
      </w:pPr>
      <w:r>
        <w:rPr/>
        <w:t xml:space="preserve">10. Zgłoszenie się do konkursu traktowane jest jako uznanie warunków regulaminu oraz wyrażenie zgody na przetwarzanie danych osobowych przez Gminną Bibliotekę Publiczną w Porąbce, w związku z udziałem  </w:t>
      </w:r>
      <w:r>
        <w:rPr/>
        <w:t xml:space="preserve">w konkursie </w:t>
      </w:r>
      <w:r>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Tretekstu"/>
        <w:rPr>
          <w:rFonts w:ascii="Times New Roman" w:hAnsi="Times New Roman"/>
          <w:b/>
          <w:b/>
          <w:bCs/>
          <w:sz w:val="24"/>
          <w:szCs w:val="24"/>
        </w:rPr>
      </w:pPr>
      <w:r>
        <w:rPr/>
        <w:t>11. Administratorem danych osobowych objętych oświadczeniem jest Gminna Biblioteka Publiczna w Porąbce, Rynek 22, 43-353 Porąbka tel. : 338106041, adres e-mail: porabka@bibliotekaporabka.pl</w:t>
        <w:br/>
        <w:br/>
        <w:t>Klauzula informacyjna</w:t>
      </w:r>
    </w:p>
    <w:p>
      <w:pPr>
        <w:pStyle w:val="Tretekstu"/>
        <w:rPr>
          <w:rFonts w:ascii="Times New Roman" w:hAnsi="Times New Roman"/>
          <w:b/>
          <w:b/>
          <w:bCs/>
          <w:sz w:val="24"/>
          <w:szCs w:val="24"/>
        </w:rPr>
      </w:pPr>
      <w:r>
        <w:rPr/>
        <w:t>1. Administratorem danych osobowych objętych oświadczeniem jest Gminna Biblioteka Publiczna w Porąbce, Rynek 22, 43-353 Porąbka tel. : 338106041, adres e-mail: porabka@bibliotekaporabka.pl</w:t>
      </w:r>
    </w:p>
    <w:p>
      <w:pPr>
        <w:pStyle w:val="Tretekstu"/>
        <w:rPr>
          <w:rFonts w:ascii="Times New Roman" w:hAnsi="Times New Roman"/>
          <w:b/>
          <w:b/>
          <w:bCs/>
          <w:sz w:val="24"/>
          <w:szCs w:val="24"/>
        </w:rPr>
      </w:pPr>
      <w:r>
        <w:rPr/>
        <w:t>2. Administrator danych osobowych powołał administratora bezpieczeństwa informacji nadzorującego prawidłowość przetwarzania danych osobowych, z którym można kontaktować pod numerem: 502434909 i za pośrednictwem adresu e-mail: biuro@etaxar.pl</w:t>
      </w:r>
    </w:p>
    <w:p>
      <w:pPr>
        <w:pStyle w:val="Tretekstu"/>
        <w:rPr>
          <w:rFonts w:ascii="Times New Roman" w:hAnsi="Times New Roman"/>
          <w:b/>
          <w:b/>
          <w:bCs/>
          <w:sz w:val="24"/>
          <w:szCs w:val="24"/>
        </w:rPr>
      </w:pPr>
      <w:r>
        <w:rPr/>
        <w:t>3. Pani/Pana dane osobowe przetwarzane będą dla celu organizacji i przeprowadzenia konkursu;</w:t>
      </w:r>
    </w:p>
    <w:p>
      <w:pPr>
        <w:pStyle w:val="Tretekstu"/>
        <w:rPr>
          <w:rFonts w:ascii="Times New Roman" w:hAnsi="Times New Roman"/>
          <w:b/>
          <w:b/>
          <w:bCs/>
          <w:sz w:val="24"/>
          <w:szCs w:val="24"/>
        </w:rPr>
      </w:pPr>
      <w:r>
        <w:rPr/>
        <w:t>4. Podstawą do przetwarzania danych osobowych jest zgoda na przetwarzanie danych osobowych;</w:t>
      </w:r>
    </w:p>
    <w:p>
      <w:pPr>
        <w:pStyle w:val="Tretekstu"/>
        <w:rPr>
          <w:rFonts w:ascii="Times New Roman" w:hAnsi="Times New Roman"/>
          <w:b/>
          <w:b/>
          <w:bCs/>
          <w:sz w:val="24"/>
          <w:szCs w:val="24"/>
        </w:rPr>
      </w:pPr>
      <w:r>
        <w:rPr/>
        <w:t>5. Podanie danych jest dobrowolne, jednak konieczne do realizacji celów, do jakich zostały zebrane;</w:t>
      </w:r>
    </w:p>
    <w:p>
      <w:pPr>
        <w:pStyle w:val="Tretekstu"/>
        <w:rPr>
          <w:rFonts w:ascii="Times New Roman" w:hAnsi="Times New Roman"/>
          <w:b/>
          <w:b/>
          <w:bCs/>
          <w:sz w:val="24"/>
          <w:szCs w:val="24"/>
        </w:rPr>
      </w:pPr>
      <w:r>
        <w:rPr/>
        <w:t>6. Dane nie będą udostępniane podmiotom zewnętrznym z wyjątkiem przypadków przewidzianych przepisami prawa;</w:t>
      </w:r>
    </w:p>
    <w:p>
      <w:pPr>
        <w:pStyle w:val="Tretekstu"/>
        <w:rPr>
          <w:rFonts w:ascii="Times New Roman" w:hAnsi="Times New Roman"/>
          <w:b/>
          <w:b/>
          <w:bCs/>
          <w:sz w:val="24"/>
          <w:szCs w:val="24"/>
        </w:rPr>
      </w:pPr>
      <w:r>
        <w:rPr/>
        <w:t>7. Dane przechowywane będą przez okres niezbędny do realizacji wyżej określonych celów;</w:t>
      </w:r>
    </w:p>
    <w:p>
      <w:pPr>
        <w:pStyle w:val="Tretekstu"/>
        <w:rPr>
          <w:rFonts w:ascii="Times New Roman" w:hAnsi="Times New Roman"/>
          <w:b/>
          <w:b/>
          <w:bCs/>
          <w:sz w:val="24"/>
          <w:szCs w:val="24"/>
        </w:rPr>
      </w:pPr>
      <w:r>
        <w:rPr/>
        <w:t>8. Posiada Pani/Pan prawo dostępu do treści swoich danych oraz z zastrzeżeniem przepisów prawa: prawo ich sprostowania, usunięcia, ograniczenia przetwarzania, prawo do przenoszenia danych, prawo do wniesienia sprzeciwu, prawo do cofnięcia zgody w dowolnym momencie;</w:t>
      </w:r>
    </w:p>
    <w:p>
      <w:pPr>
        <w:pStyle w:val="Tretekstu"/>
        <w:rPr>
          <w:rFonts w:ascii="Times New Roman" w:hAnsi="Times New Roman"/>
          <w:b/>
          <w:b/>
          <w:bCs/>
          <w:sz w:val="24"/>
          <w:szCs w:val="24"/>
        </w:rPr>
      </w:pPr>
      <w:r>
        <w:rPr/>
        <w:t>9. Ma Pani/Pan prawo do wniesienia skargi do Prezesa Urzędu Ochrony Danych Osobowych;</w:t>
      </w:r>
    </w:p>
    <w:p>
      <w:pPr>
        <w:pStyle w:val="Tretekstu"/>
        <w:rPr>
          <w:rFonts w:ascii="Times New Roman" w:hAnsi="Times New Roman"/>
          <w:b/>
          <w:b/>
          <w:bCs/>
          <w:sz w:val="24"/>
          <w:szCs w:val="24"/>
        </w:rPr>
      </w:pPr>
      <w:r>
        <w:rPr/>
        <w:t>10. Pani/Pana dane nie będą przetwarzane w sposób zautomatyzowany i nie będą poddawane profilowaniu.</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t>Z ogromną przyjemnością gościliśmy u siebie wystawę podsumowującą drugą edycje konkursu JASNOWIDZE 2016. W jej skład wchodzi -  55 najciekawszych ilustracji przysłanych na konkurs , w tym nagrodzonych przez jury Wydawnictwa Dwie Siostry i jury międzynarodowego. Są tu między innymi prace z Japonii, Polski, Czech,  Chin, i grafików z  wielu innych krajów. Wszystkie łączy wysoka jakość i poważne podejście do młodego czytelnika. Wystawa cieszyła się u nas dużym powodzeniem zarówno dorosłych jak i dzieci. Jedni i drudzy byli  na równi zachwyceni różnorodnością stylów i tym jak ilustracja do książki dla dzieci ewoluowała przez ostatnie lata pokazując świat w sposób niekonwencjonalny daleki od sztampy, wymuskania, przesłodzenia i mrugania do nas podkręconymi rzęskami spod wyraziście niebieskiej tęczówki oka. Te czasy kiczu na szczęście mamy już za sobą i teraz obserwujemy powrót do najlepszych tradycji sprzed kilku dekad. Odwiedzający wystawę dorośli odnajdywali w niej swoje dawne czasy czyniąc porównania i głębokie analizy pamiętanych, noszonych w sercu ilustracji w książkach z ich dzieciństwa. W otoczeniu wystawy dane nam było również obejrzeć zwariowany filmik animowany łączący wszystkie prezentowane ilustracje w jedną integralną całość – pt. Przepowiednia. Aby w pełni wykorzystać potencjał ekspozycji oglądające wystawę dzieci , zarówno indywidualnie jak i zbiorowo chętnie podejmowały pracę z Notatnikiem Jasnowidza. Jak to przebiegało – można obejrzeć w galerii na naszej Stronie i Facebooku.</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t>https://lubimyczytac.pl/ksiazka/5013222/chodz-ze-mna</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https://lubimyczytac.pl/ksiazka/5015454/niewidzialne-biblioteki</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https://lubimyczytac.pl/ksiazka/5000141/nierozlaczne</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https://lubimyczytac.pl/ksiazka/5024471/corka-straznika-ognia</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https://lubimyczytac.pl/ksiazka/5004634/miedzy-posilkami-apetyt-na-paryz</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https://lubimyczytac.pl/ksiazka/5014989/empuzjon</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ROZSTRZYGNIĘCIE KONKURSU! Nieco wcześniej niż zakładaliśmy, postanowiliśmy podsumować konkurs W POSZUKIWANIU WIOSNY. Podobnie jak w innych naszych projektach aktywizujących czytelników – nie wytypowaliśmy 1, 2 i 3 miejsca. Uznaliśmy, że wszystkie nadesłane prace były wyjątkowe, a szczególnie piękne te - z ogrodu Emanuela i jego taty, opatrzone głębokimi cytatami. Zdjęcie żaby po szyję zanurzonej w wodzie, świadczy o „sokolim oku” poszukiwaczki wiosny. Podlaskie dzikie gęsi zaskoczone widokiem śniegu (choć wiosną to jeszcze wciąż możliwe) – wywołują uśmiech i wprawiają mimo wszystko w dobry nastrój. Dziękujemy za te i wiele innych estetycznych doznań. Reasumując, każdy z siedmiu uczestników otrzyma piękną torbę. Po odbiór nagród zapraszamy w godzinach pracy biblioteki. </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Już od 4 lipca (poniedziałek) w godzinach pracy biblioteki, zapraszamy na wystawę wyjątkowych rzeźb pani Elżbiety Hentisz-Gierek. Dla artystki każdy kawałek drewna, suchej gałęzi jest unikatowy, niepowtarzalny, a rzeźbiarskie dłuto pozwala jej tylko odkryć jego ukryte walory. Znaleziona sucha gałąź, fragment zbutwiałego korzenia jest już dla niej rzeźbą samą w sobie, stworzoną przez czas i siły natury, a ona tylko nadaje mu bardziej znajomy charakter. Każda ręcznie wykonana rzeźba jest kompilacją wyobraźni artystki oraz świętego związku z otaczającą nas naturą. Oto co rzeźbiarka mówi o sobie. </w:t>
      </w:r>
    </w:p>
    <w:p>
      <w:pPr>
        <w:pStyle w:val="Normal"/>
        <w:spacing w:before="0" w:after="0"/>
        <w:rPr/>
      </w:pPr>
      <w:r>
        <w:rPr/>
        <w:t>„</w:t>
      </w:r>
      <w:r>
        <w:rPr/>
        <w:t>Mieszkanką Gminy Porąbka jestem od 8 lat i dopiero tutaj w górach, w starej chacie w Kobiernicach poczułam, że żyję. Do prac plastycznych zawsze mnie ciągnęło, malowałam obrazy olejne na płótnie, na szkle, wyklejane włóczką oraz malowanymi kamieniami. Rok temu poznałam twórczość Dany Richter, która jest dla mnie ogromną inspiracją. W moich pracach wykorzystuję stare kawałki drewna, korzeni i kory znalezione w lesie, a także kamienie oraz to co znajdę na złomowisku, czyli części silników, podkładki, stare druty itp. Moje prace, to jest to co kocham robić, co sprawia mi ogromną radość i satysfakcję. Tworzę dla siebie, prace stanowią dekoracje mojego domu, ale chyba czas najwyższy podzielić się tym z Wami.”</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br/>
        <w:br/>
        <w:br/>
        <w:t>Młodzi uczestnicy dzisiejszych warsztatów I TY POGRYZMOL pracując z super książką Jana Bajtlika TYPOGRYZMOL malowali litery w niecodzienny sposób. Nadając im inny niż zwykle charakter – wyznaczyli im nietypowe role. I tak L stało się Lamą, P przybrało postać pana w meloniku, a K okazało się króliczkiem. Oryginalne podejście autora tej interaktywnej super książki do zwykłych literek, sprawiło, że odbyliśmy prawdziwą typograficzna przygodę. Na koniec bawiliśmy się w żywe litery i słowa. Wszystkim dopisywał dobry humor, zwłaszcza przy zabawie w skojarzenia i układanie swoich ciał w kształt jakiejś litery.</w:t>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t>VicTQW3YnziBQ01093z</w:t>
      </w:r>
    </w:p>
    <w:p>
      <w:pPr>
        <w:pStyle w:val="Normal"/>
        <w:spacing w:before="0" w:after="0"/>
        <w:rPr>
          <w:b w:val="false"/>
          <w:b w:val="false"/>
          <w:bCs w:val="false"/>
        </w:rPr>
      </w:pPr>
      <w:r>
        <w:rPr>
          <w:b w:val="false"/>
          <w:bCs w:val="false"/>
        </w:rPr>
        <w:t xml:space="preserve"> </w:t>
      </w:r>
      <w:r>
        <w:rPr>
          <w:b w:val="false"/>
          <w:bCs w:val="false"/>
        </w:rPr>
        <w:t>^w4aHS3*I9NJG6v)WMLziQi)</w:t>
      </w:r>
    </w:p>
    <w:p>
      <w:pPr>
        <w:pStyle w:val="Normal"/>
        <w:spacing w:before="0" w:after="0"/>
        <w:rPr>
          <w:b w:val="false"/>
          <w:b w:val="false"/>
          <w:bCs w:val="false"/>
        </w:rPr>
      </w:pPr>
      <w:r>
        <w:rPr>
          <w:b w:val="false"/>
          <w:bCs w:val="false"/>
        </w:rPr>
      </w:r>
    </w:p>
    <w:p>
      <w:pPr>
        <w:pStyle w:val="Tretekstu"/>
        <w:spacing w:before="0" w:after="16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https://www.bibliotekaporabka.pl/wp-admin</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W końcu postanowiliśmy zamknąć temat, który rozpoczęliśmy 22 kwietnia.  Nie ukrywamy, że liczyliśmy na więcej waszych nowych okładek do ulubionych książek. Te, które otrzymaliśmy rozbudziły w nas chęć oglądania i może właśnie stąd to uczucie niedosytu. W związku z powyższym uczestniczki ZAPROJEKTUJ SWOJĄ OKŁADKĘ KSIĄŻKI za piękne okładki do swoich ulubionych książek -  otrzymują piękne i zarazem praktyczne nagrody. Po odbiór zapraszamy w godzinach pracy biblioteki i dziękujemy, że Wam się chciało.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82-92                  82-92        82-92                  82-92        82-92                  82-92</w:t>
        <w:b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br/>
        <w:t xml:space="preserve">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Normal"/>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Normal"/>
        <w:spacing w:before="0" w:after="160"/>
        <w:jc w:val="left"/>
        <w:rPr>
          <w:rFonts w:ascii="Times New Roman" w:hAnsi="Times New Roman"/>
          <w:b/>
          <w:b/>
          <w:bCs/>
          <w:sz w:val="24"/>
          <w:szCs w:val="24"/>
        </w:rPr>
      </w:pPr>
      <w:r>
        <w:rPr>
          <w:rFonts w:ascii="Times New Roman" w:hAnsi="Times New Roman"/>
          <w:b/>
          <w:bCs/>
          <w:sz w:val="24"/>
          <w:szCs w:val="24"/>
        </w:rPr>
        <w:t xml:space="preserve">821.162.1-3    821.162.1-3       821.162.1-3    821.162.1-3   821.162.1-3    821.162.1-3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t xml:space="preserve">61                  61                      61                  61      821.113.5-3      821.113.5-3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br/>
        <w:t xml:space="preserve">821.113.5-3     821.113.5-3     821.113.5-3     821.113.5-3     821.113.5-3     821.113.5-3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b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Style w:val="Mocnewyrnione"/>
          <w:rFonts w:ascii="Times New Roman" w:hAnsi="Times New Roman"/>
          <w:sz w:val="24"/>
          <w:szCs w:val="24"/>
        </w:rPr>
        <w:t>Narodowy Program Rozwoju Czytelnictwa</w:t>
      </w:r>
      <w:r>
        <w:rPr>
          <w:rFonts w:ascii="Times New Roman" w:hAnsi="Times New Roman"/>
          <w:b/>
          <w:bCs/>
          <w:sz w:val="24"/>
          <w:szCs w:val="24"/>
        </w:rPr>
        <w:t xml:space="preserve"> </w:t>
      </w:r>
      <w:r>
        <w:rPr>
          <w:rStyle w:val="Mocnewyrnione"/>
          <w:rFonts w:ascii="Times New Roman" w:hAnsi="Times New Roman"/>
          <w:sz w:val="24"/>
          <w:szCs w:val="24"/>
        </w:rPr>
        <w:t xml:space="preserve">2.0 na lata 2021-2025 </w:t>
      </w:r>
      <w:r>
        <w:rPr>
          <w:rFonts w:ascii="Times New Roman" w:hAnsi="Times New Roman"/>
          <w:b/>
          <w:bCs/>
          <w:sz w:val="24"/>
          <w:szCs w:val="24"/>
        </w:rPr>
        <w:t>to wieloletni program Ministerstwa Kultury i Dziedzictwa Narodowego, realizowany przez Bibliotekę Narodową, którego celem jest zakup nowości wydawniczych do bibliotek publicznych oraz wspieranie rozwoju czytelnictwa poprzez wzmacnianie roli bibliotek publicznych jako lokalnych ośrodków życia społecznego stanowiących centrum dostępu do kultury i wiedzy.</w:t>
      </w:r>
    </w:p>
    <w:p>
      <w:pPr>
        <w:pStyle w:val="Tretekstu"/>
        <w:numPr>
          <w:ilvl w:val="0"/>
          <w:numId w:val="1"/>
        </w:numPr>
        <w:tabs>
          <w:tab w:val="clear" w:pos="708"/>
          <w:tab w:val="left" w:pos="0" w:leader="none"/>
        </w:tabs>
        <w:spacing w:before="0" w:after="0"/>
        <w:ind w:left="707" w:hanging="283"/>
        <w:rPr>
          <w:rFonts w:ascii="Times New Roman" w:hAnsi="Times New Roman"/>
          <w:b/>
          <w:b/>
          <w:bCs/>
          <w:sz w:val="24"/>
          <w:szCs w:val="24"/>
        </w:rPr>
      </w:pPr>
      <w:r>
        <w:rPr/>
        <w:t xml:space="preserve">W ramach Narodowego Programu Rozwoju Czytelnictwa 2.0 Gminna Biblioteka Publiczna w Porąbce ma możliwość zakupu książek papierowych w zależności od potrzeb i oczekiwań zgłaszanych przez użytkowników naszych bibliotek. </w:t>
      </w:r>
    </w:p>
    <w:p>
      <w:pPr>
        <w:pStyle w:val="Tretekstu"/>
        <w:numPr>
          <w:ilvl w:val="0"/>
          <w:numId w:val="1"/>
        </w:numPr>
        <w:tabs>
          <w:tab w:val="clear" w:pos="708"/>
          <w:tab w:val="left" w:pos="0" w:leader="none"/>
        </w:tabs>
        <w:spacing w:before="0" w:after="0"/>
        <w:ind w:left="707" w:hanging="283"/>
        <w:rPr>
          <w:rFonts w:ascii="Times New Roman" w:hAnsi="Times New Roman"/>
          <w:b/>
          <w:b/>
          <w:bCs/>
          <w:sz w:val="24"/>
          <w:szCs w:val="24"/>
        </w:rPr>
      </w:pPr>
      <w:r>
        <w:rPr/>
        <w:t xml:space="preserve">W 2022r. GBP w Porąbce otrzymała 16 153,00 złote ze środków finansowych Ministra Kultury i Dziedzictwa Narodowego na realizację zadania: </w:t>
      </w:r>
      <w:r>
        <w:rPr>
          <w:rStyle w:val="Wyrnienie"/>
        </w:rPr>
        <w:t>„Dofinansowanie dla bibliotek publicznych na zakup nowości wydawniczych oraz usług zdalnego dostępu do książek w formatach e-booków i/lub audiobooków i/lub synchrobooków</w:t>
      </w:r>
      <w:r>
        <w:rPr/>
        <w:t xml:space="preserve"> – Priorytet 1, Kierunek interwencji 1.1 w ramach NPRCz 2.0” </w:t>
      </w:r>
    </w:p>
    <w:p>
      <w:pPr>
        <w:pStyle w:val="Tretekstu"/>
        <w:numPr>
          <w:ilvl w:val="0"/>
          <w:numId w:val="1"/>
        </w:numPr>
        <w:tabs>
          <w:tab w:val="clear" w:pos="708"/>
          <w:tab w:val="left" w:pos="0" w:leader="none"/>
        </w:tabs>
        <w:ind w:left="707" w:hanging="283"/>
        <w:rPr>
          <w:rFonts w:ascii="Times New Roman" w:hAnsi="Times New Roman"/>
          <w:b/>
          <w:b/>
          <w:bCs/>
          <w:sz w:val="24"/>
          <w:szCs w:val="24"/>
        </w:rPr>
      </w:pPr>
      <w:r>
        <w:rPr/>
        <w:t xml:space="preserve">Dzięki dofinansowaniu nasi czytelnicy będą mogli korzystać z udoskonalonej i poszerzonej oferty  systematycznie uzupełnianej o nowości wydawnicze.  </w:t>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left"/>
        <w:rPr>
          <w:rFonts w:ascii="Times New Roman" w:hAnsi="Times New Roman"/>
          <w:b/>
          <w:b/>
          <w:bCs/>
          <w:sz w:val="24"/>
          <w:szCs w:val="24"/>
        </w:rPr>
      </w:pPr>
      <w:r>
        <w:rPr>
          <w:rFonts w:ascii="Times New Roman" w:hAnsi="Times New Roman"/>
          <w:b/>
          <w:bCs/>
          <w:sz w:val="24"/>
          <w:szCs w:val="24"/>
        </w:rPr>
      </w:r>
    </w:p>
    <w:p>
      <w:pPr>
        <w:pStyle w:val="Tretekstu"/>
        <w:spacing w:before="0" w:after="160"/>
        <w:jc w:val="center"/>
        <w:rPr>
          <w:sz w:val="40"/>
          <w:szCs w:val="40"/>
        </w:rPr>
      </w:pPr>
      <w:r>
        <w:rPr>
          <w:sz w:val="40"/>
          <w:szCs w:val="40"/>
        </w:rPr>
      </w:r>
    </w:p>
    <w:p>
      <w:pPr>
        <w:pStyle w:val="Tretekstu"/>
        <w:spacing w:before="0" w:after="160"/>
        <w:jc w:val="center"/>
        <w:rPr>
          <w:sz w:val="40"/>
          <w:szCs w:val="40"/>
        </w:rPr>
      </w:pPr>
      <w:r>
        <w:rPr>
          <w:sz w:val="40"/>
          <w:szCs w:val="40"/>
        </w:rPr>
      </w:r>
    </w:p>
    <w:p>
      <w:pPr>
        <w:pStyle w:val="Tretekstu"/>
        <w:spacing w:before="0" w:after="160"/>
        <w:jc w:val="left"/>
        <w:rPr>
          <w:sz w:val="40"/>
          <w:szCs w:val="40"/>
        </w:rPr>
      </w:pPr>
      <w:r>
        <w:rPr>
          <w:sz w:val="40"/>
          <w:szCs w:val="40"/>
        </w:rPr>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t xml:space="preserve">Z radością informujemy , iż długo wyczekiwana wystawa jest już u nas i teraz tylko pragnie Waszej uwagi. Jeśli zechcecie do nas przyjść i ją obejrzeć z pewnością nie będziecie mieć wrażenia, że zmarnowaliście cenny czas. Szczególnie polecamy ją tym, których zmysły są wyczulone na ilustrację w książkach dla dzieci. Wystawa pokonkursowa Jasnowidze 2016 przyjechała do nas z warszawskiego wydawnictwa książek dla dzieci Dwie Siostry, które to patronuje  i ocenia  w konkursie wraz z międzynarodowym jury. W skład wystawy wchodzą reprodukcje 55 ilustracji z najciekawszych przesłanych na konkurs projektów. Wśród nich znajdują się prace grafików z Chin, Czech, Japonii, Polski, Słowacji, Słowenii, Turcji, Wielkiej Brytanii. Reprodukcje zostały oprawione w ramy co dodatkowo podkreśla ich charakter. Prace nie są podpisane możecie znaleźć ich tytuły i nazwiska autorów </w:t>
      </w:r>
      <w:hyperlink r:id="rId3">
        <w:r>
          <w:rPr>
            <w:rStyle w:val="Czeinternetowe"/>
          </w:rPr>
          <w:t>http://www.wydawnictwodwiesiostry.pl/dwiesiostry_files/File/katalog_wystawy.pdf</w:t>
        </w:r>
      </w:hyperlink>
    </w:p>
    <w:p>
      <w:pPr>
        <w:pStyle w:val="Tretekstu"/>
        <w:spacing w:before="0" w:after="160"/>
        <w:jc w:val="left"/>
        <w:rPr/>
      </w:pPr>
      <w:r>
        <w:rPr/>
        <w:t>Integralną częścią wystawy jest krótki filmik animowany „Przepowiednia”, który udostępniamy</w:t>
        <w:br/>
      </w:r>
      <w:r>
        <w:rPr>
          <w:rStyle w:val="Czeinternetowe"/>
        </w:rPr>
        <w:t>https://youtu.be/s6pkyQELvhE</w:t>
      </w:r>
    </w:p>
    <w:p>
      <w:pPr>
        <w:pStyle w:val="Tretekstu"/>
        <w:spacing w:before="0" w:after="160"/>
        <w:jc w:val="left"/>
        <w:rPr/>
      </w:pPr>
      <w:r>
        <w:rPr/>
      </w:r>
    </w:p>
    <w:p>
      <w:pPr>
        <w:pStyle w:val="Tretekstu"/>
        <w:spacing w:before="0" w:after="160"/>
        <w:jc w:val="left"/>
        <w:rPr/>
      </w:pPr>
      <w:r>
        <w:rPr/>
        <w:t>Drodzy czytelnicy, czeka na was prawdziwy bestseller czyli „Na tropach smętka” w nowej odsłonie 😀 Choć było wiele wznowień tego najsłynniejszego dzieła Wańkowicza - wydanie to znacznie różni się od poprzednich. Przede wszystkim jest  wzorowane na pierwszej edycji z 1936 roku (jeszcze bez ostrej cenzury), wzbogaconej o opracowanie Grzegorza Nowaka, który sporządził przypisy oraz Indeks nazw osobowych i własnych oraz Indeks nazw geograficznych i administracyjnych, a także napisał posłowie. Ponadto słowo wstępne zatytułowane „Smętek na tropach Wańkowicza” napisała Aleksandra Ziółkowska-Boehm. Zamieszczono też autorskie przedmowy do pierwszego wydania z 1936 roku oraz do powojennego wydania w 1958 roku. Okładkę projektowała Ania Skurska, a wydawca dołączył kolorowe mapy i ilustracje.👏 Gorąco polecamy</w:t>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t xml:space="preserve">Niecodziennie ktoś daje nam książkę zwłaszcza napisaną przez siebie, dlatego tym bardziej jest nam miło ją przyjąć i zarazem podziękować autorowi. Jest nim Pan Dariusz Bożek z Cieszyna, a  inteligentna proza z dużą dozą humoru, którą popełnił to „Miłość w korporacji”. To debiutancka powieść  Pana Darka wydana przez warszawską oficynę  Dlaczemu. Gorąco polecamy i zachęcamy do czytania. </w:t>
      </w:r>
      <w:hyperlink r:id="rId4">
        <w:r>
          <w:rPr>
            <w:rStyle w:val="Czeinternetowe"/>
          </w:rPr>
          <w:t>https://lubimyczytac.pl/ksiazka/5026415/milosc-w-korporacji</w:t>
        </w:r>
      </w:hyperlink>
      <w:r>
        <w:rPr/>
        <w:br/>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t>Tak oto w otoczeniu wystawy  Jasnowidze pracowaliśmy z NOTATNIKIEM JASNOWIDZA. Jest on stworzony  z myślą o odwiedzających  wystawę i świetną zabawą z wyobraźnią, która polega  na odszukaniu wśród 55 ilustracji - melonika, koła ratunkowego, leniwca, małpę i wieloryba udającego kaktus, a następnie wymyśleniu historyjki  łączącej wymienione rysunki i stworzeniu komiksu. Obserwowaliśmy prawdziwą burzę mózgów i aż roiło się od fantastycznych pomysłów. Efekty mówią same za siebie. Na koniec wizyty wspólnie obejrzeliśmy film animowany, by poznać przepowiednię Jasnowidzów.</w:t>
      </w:r>
    </w:p>
    <w:p>
      <w:pPr>
        <w:pStyle w:val="Tretekstu"/>
        <w:spacing w:before="0" w:after="160"/>
        <w:jc w:val="left"/>
        <w:rPr/>
      </w:pPr>
      <w:r>
        <w:rPr/>
      </w:r>
    </w:p>
    <w:p>
      <w:pPr>
        <w:pStyle w:val="Tretekstu"/>
        <w:spacing w:before="0" w:after="160"/>
        <w:jc w:val="left"/>
        <w:rPr/>
      </w:pPr>
      <w:r>
        <w:rPr/>
        <w:t>https://lubimyczytac.pl/ksiazka/5026415/milosc-w-korporacji</w:t>
      </w:r>
    </w:p>
    <w:p>
      <w:pPr>
        <w:pStyle w:val="Normal"/>
        <w:spacing w:before="0" w:after="160"/>
        <w:jc w:val="left"/>
        <w:rPr/>
      </w:pPr>
      <w:r>
        <w:rPr/>
      </w:r>
    </w:p>
    <w:p>
      <w:pPr>
        <w:pStyle w:val="Tretekstu"/>
        <w:spacing w:before="0" w:after="160"/>
        <w:jc w:val="left"/>
        <w:rPr/>
      </w:pPr>
      <w:hyperlink r:id="rId5">
        <w:r>
          <w:rPr>
            <w:rStyle w:val="Czeinternetowe"/>
          </w:rPr>
          <w:t>https://wydawnictwodwiesiostry.pl/katalog/z-miasta-do-miasta.html</w:t>
        </w:r>
      </w:hyperlink>
      <w:r>
        <w:rPr/>
        <w:br/>
        <w:br/>
      </w:r>
      <w:hyperlink r:id="rId6">
        <w:r>
          <w:rPr>
            <w:rStyle w:val="Czeinternetowe"/>
          </w:rPr>
          <w:t>https://wydawnictwodwiesiostry.pl/katalog/nou-zeg.html</w:t>
        </w:r>
      </w:hyperlink>
      <w:r>
        <w:rPr/>
        <w:br/>
      </w:r>
    </w:p>
    <w:p>
      <w:pPr>
        <w:pStyle w:val="Tretekstu"/>
        <w:spacing w:before="0" w:after="160"/>
        <w:jc w:val="left"/>
        <w:rPr/>
      </w:pPr>
      <w:r>
        <w:rPr/>
        <w:t>https://lubimyczytac.pl/ksiazka/4955206/wygnaniec-21-scen-z-zycia-zygmunta-baumana</w:t>
      </w:r>
    </w:p>
    <w:p>
      <w:pPr>
        <w:pStyle w:val="Tretekstu"/>
        <w:spacing w:before="0" w:after="160"/>
        <w:jc w:val="left"/>
        <w:rPr/>
      </w:pPr>
      <w:hyperlink r:id="rId7">
        <w:r>
          <w:rPr>
            <w:rStyle w:val="Czeinternetowe"/>
          </w:rPr>
          <w:t>https://lubimyczytac.pl/ksiazka/5026399/rana-pelna-ryb</w:t>
        </w:r>
      </w:hyperlink>
      <w:r>
        <w:rPr/>
        <w:br/>
        <w:br/>
      </w:r>
    </w:p>
    <w:p>
      <w:pPr>
        <w:pStyle w:val="Tretekstu"/>
        <w:spacing w:before="0" w:after="160"/>
        <w:jc w:val="left"/>
        <w:rPr/>
      </w:pPr>
      <w:hyperlink r:id="rId8">
        <w:r>
          <w:rPr>
            <w:rStyle w:val="Czeinternetowe"/>
          </w:rPr>
          <w:t>https://lubimyczytac.pl/ksiazka/4972617/jestem-marysia-i-chyba-sie-zabije-dzisiaj</w:t>
        </w:r>
      </w:hyperlink>
      <w:r>
        <w:rPr/>
        <w:br/>
        <w:br/>
        <w:t>https://lubimyczytac.pl/ksiazka/4884433/szwindel</w:t>
      </w:r>
    </w:p>
    <w:p>
      <w:pPr>
        <w:pStyle w:val="Tretekstu"/>
        <w:spacing w:before="0" w:after="160"/>
        <w:jc w:val="left"/>
        <w:rPr/>
      </w:pPr>
      <w:r>
        <w:rPr/>
      </w:r>
    </w:p>
    <w:p>
      <w:pPr>
        <w:pStyle w:val="Tretekstu"/>
        <w:spacing w:before="0" w:after="160"/>
        <w:jc w:val="left"/>
        <w:rPr/>
      </w:pPr>
      <w:r>
        <w:rPr>
          <w:rStyle w:val="Czeinternetowe"/>
        </w:rPr>
        <w:t>https://lubimyczytac.pl/ksiazka/4905324/no-pasa-nada-nic-sie-nie-dzieje-kobiece-oblicze-meksyku</w:t>
      </w:r>
    </w:p>
    <w:p>
      <w:pPr>
        <w:pStyle w:val="Tretekstu"/>
        <w:spacing w:before="0" w:after="160"/>
        <w:jc w:val="left"/>
        <w:rPr/>
      </w:pPr>
      <w:r>
        <w:rPr/>
      </w:r>
    </w:p>
    <w:p>
      <w:pPr>
        <w:pStyle w:val="Tretekstu"/>
        <w:spacing w:before="0" w:after="160"/>
        <w:jc w:val="left"/>
        <w:rPr/>
      </w:pPr>
      <w:r>
        <w:rPr/>
      </w:r>
    </w:p>
    <w:p>
      <w:pPr>
        <w:pStyle w:val="Tretekstu"/>
        <w:spacing w:before="0" w:after="160"/>
        <w:jc w:val="left"/>
        <w:rPr/>
      </w:pPr>
      <w:r>
        <w:rPr>
          <w:rStyle w:val="Czeinternetowe"/>
        </w:rPr>
        <w:t>https://lubimyczytac.pl/ksiazka/5009525/byk</w:t>
      </w:r>
    </w:p>
    <w:p>
      <w:pPr>
        <w:pStyle w:val="Tretekstu"/>
        <w:spacing w:before="0" w:after="160"/>
        <w:jc w:val="left"/>
        <w:rPr/>
      </w:pPr>
      <w:r>
        <w:rPr/>
      </w:r>
    </w:p>
    <w:p>
      <w:pPr>
        <w:pStyle w:val="Tretekstu"/>
        <w:spacing w:before="0" w:after="160"/>
        <w:jc w:val="left"/>
        <w:rPr/>
      </w:pPr>
      <w:hyperlink r:id="rId9">
        <w:r>
          <w:rPr>
            <w:rStyle w:val="Czeinternetowe"/>
          </w:rPr>
          <w:t>https://lubimyczytac.pl/ksiazka/4948339/chamstwo</w:t>
        </w:r>
      </w:hyperlink>
      <w:r>
        <w:rPr/>
        <w:br/>
        <w:br/>
      </w:r>
      <w:hyperlink r:id="rId10">
        <w:r>
          <w:rPr>
            <w:rStyle w:val="Czeinternetowe"/>
          </w:rPr>
          <w:t>https://wydawnictwodwiesiostry.pl/katalog/co-lubia-uczucia.html</w:t>
        </w:r>
      </w:hyperlink>
      <w:r>
        <w:rPr/>
        <w:br/>
        <w:br/>
        <w:br/>
      </w:r>
    </w:p>
    <w:p>
      <w:pPr>
        <w:pStyle w:val="Tretekstu"/>
        <w:spacing w:before="0" w:after="160"/>
        <w:jc w:val="left"/>
        <w:rPr/>
      </w:pPr>
      <w:r>
        <w:rPr/>
        <w:t xml:space="preserve">W gronie 7 książek-finalistek tegorocznej Nagrody Nike znalazły się 3 powieści, biografia, tom poezji, reportaż historyczny i esej. Ostatecznie jury zdecydowało, że tegoroczna </w:t>
      </w:r>
      <w:r>
        <w:rPr>
          <w:rStyle w:val="Mocnewyrnione"/>
        </w:rPr>
        <w:t>Nagroda Nike trafiła do Jerzego Jarniewicza za tomik poetycki „Mondo cane”</w:t>
      </w:r>
      <w:r>
        <w:rPr/>
        <w:t xml:space="preserve"> wydany przez Biuro Literackie.  </w:t>
      </w:r>
    </w:p>
    <w:p>
      <w:pPr>
        <w:pStyle w:val="Tretekstu"/>
        <w:rPr/>
      </w:pPr>
      <w:r>
        <w:rPr>
          <w:rStyle w:val="Wyrnienie"/>
        </w:rPr>
        <w:t>- (…) zwycięska książka, tomik poetycki Jerzego Jarniewicza „Mondo cane”, jawi się jako niezwykłe ćwiczenie. Warunkiem owego ćwiczenia jest wrażliwość - ta od słów i ciał - </w:t>
      </w:r>
      <w:r>
        <w:rPr/>
        <w:t>mówił w laudacji na cześć laureata Przemysław Czapliński, przewodniczący jury Nagrody Literackiej Nike.</w:t>
      </w:r>
      <w:r>
        <w:rPr>
          <w:rStyle w:val="Wyrnienie"/>
        </w:rPr>
        <w:t xml:space="preserve"> - (…) Niby nic tu ważnego. Autor nie ufa politykom, stroni od komentowania wielkich wydarzeń, nie pożycza nieśmiertelnych sentencji od wielkich mędrców. Świat, który opisuje, choć pod szyldem „mondo cane”, to nie tyle świat spsiały czy podły, ile - mało ważny, nieważny, prawie niezauważalny. Wydaje się, że dla Jarniewicza na „nieważność” skazane jest wszystko, co znika. Kiedy jednak autor pisze przeciw znikaniu, miesza elegijność z nadzieją, co znaczy, że patrzy na przeszłość jako jeszcze nie całkiem przegraną – jeszcze możliwą do zbawienia, do odzyskania, do uratowania. </w:t>
      </w:r>
    </w:p>
    <w:p>
      <w:pPr>
        <w:pStyle w:val="Tretekstu"/>
        <w:spacing w:before="0" w:after="160"/>
        <w:jc w:val="left"/>
        <w:rPr/>
      </w:pPr>
      <w:r>
        <w:rPr/>
      </w:r>
      <w:r>
        <w:br w:type="page"/>
      </w:r>
    </w:p>
    <w:p>
      <w:pPr>
        <w:pStyle w:val="Tretekstu"/>
        <w:spacing w:before="0" w:after="160"/>
        <w:jc w:val="left"/>
        <w:rPr/>
      </w:pPr>
      <w:r>
        <w:rPr/>
      </w:r>
      <w:r>
        <w:br w:type="page"/>
      </w:r>
    </w:p>
    <w:p>
      <w:pPr>
        <w:pStyle w:val="Tretekstu"/>
        <w:spacing w:before="0" w:after="160"/>
        <w:jc w:val="left"/>
        <w:rPr/>
      </w:pPr>
      <w:r>
        <w:rPr/>
      </w:r>
      <w:r>
        <w:br w:type="page"/>
      </w:r>
    </w:p>
    <w:p>
      <w:pPr>
        <w:pStyle w:val="Tretekstu"/>
        <w:spacing w:before="0" w:after="160"/>
        <w:jc w:val="left"/>
        <w:rPr/>
      </w:pPr>
      <w:r>
        <w:rPr/>
      </w:r>
    </w:p>
    <w:p>
      <w:pPr>
        <w:pStyle w:val="Tretekstu"/>
        <w:spacing w:before="0" w:after="160"/>
        <w:jc w:val="left"/>
        <w:rPr/>
      </w:pPr>
      <w:r>
        <w:rPr/>
      </w:r>
    </w:p>
    <w:sectPr>
      <w:type w:val="nextPage"/>
      <w:pgSz w:w="11906" w:h="16838"/>
      <w:pgMar w:left="1417" w:right="1417" w:gutter="0" w:header="0" w:top="851"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Tahoma"/>
      <w:color w:val="auto"/>
      <w:kern w:val="0"/>
      <w:sz w:val="22"/>
      <w:szCs w:val="22"/>
      <w:lang w:val="pl-PL" w:eastAsia="en-US" w:bidi="ar-SA"/>
    </w:rPr>
  </w:style>
  <w:style w:type="character" w:styleId="DefaultParagraphFont">
    <w:name w:val="Default Paragraph Font"/>
    <w:qFormat/>
    <w:rPr/>
  </w:style>
  <w:style w:type="character" w:styleId="Mocnewyrnione">
    <w:name w:val="Mocne wyróżnione"/>
    <w:qFormat/>
    <w:rPr>
      <w:b/>
      <w:bCs/>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tekaporabka.pl/" TargetMode="External"/><Relationship Id="rId3" Type="http://schemas.openxmlformats.org/officeDocument/2006/relationships/hyperlink" Target="http://www.wydawnictwodwiesiostry.pl/dwiesiostry_files/File/katalog_wystawy.pdf" TargetMode="External"/><Relationship Id="rId4" Type="http://schemas.openxmlformats.org/officeDocument/2006/relationships/hyperlink" Target="https://lubimyczytac.pl/ksiazka/5026415/milosc-w-korporacji" TargetMode="External"/><Relationship Id="rId5" Type="http://schemas.openxmlformats.org/officeDocument/2006/relationships/hyperlink" Target="https://wydawnictwodwiesiostry.pl/katalog/z-miasta-do-miasta.html" TargetMode="External"/><Relationship Id="rId6" Type="http://schemas.openxmlformats.org/officeDocument/2006/relationships/hyperlink" Target="https://wydawnictwodwiesiostry.pl/katalog/nou-zeg.html" TargetMode="External"/><Relationship Id="rId7" Type="http://schemas.openxmlformats.org/officeDocument/2006/relationships/hyperlink" Target="https://lubimyczytac.pl/ksiazka/5026399/rana-pelna-ryb" TargetMode="External"/><Relationship Id="rId8" Type="http://schemas.openxmlformats.org/officeDocument/2006/relationships/hyperlink" Target="https://lubimyczytac.pl/ksiazka/4972617/jestem-marysia-i-chyba-sie-zabije-dzisiaj" TargetMode="External"/><Relationship Id="rId9" Type="http://schemas.openxmlformats.org/officeDocument/2006/relationships/hyperlink" Target="https://lubimyczytac.pl/ksiazka/4948339/chamstwo" TargetMode="External"/><Relationship Id="rId10" Type="http://schemas.openxmlformats.org/officeDocument/2006/relationships/hyperlink" Target="https://wydawnictwodwiesiostry.pl/katalog/co-lubia-uczucia.html"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1904</TotalTime>
  <Application>LibreOffice/7.2.0.4$Windows_X86_64 LibreOffice_project/9a9c6381e3f7a62afc1329bd359cc48accb6435b</Application>
  <AppVersion>15.0000</AppVersion>
  <Pages>12</Pages>
  <Words>2013</Words>
  <Characters>14034</Characters>
  <CharactersWithSpaces>16336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2022-03-23T07:17:00Z</dcterms:created>
  <dc:creator>hp</dc:creator>
  <dc:description/>
  <dc:language>pl-PL</dc:language>
  <cp:lastModifiedBy/>
  <cp:lastPrinted>2022-08-29T11:38:43Z</cp:lastPrinted>
  <dcterms:modified xsi:type="dcterms:W3CDTF">2023-02-06T09:28:14Z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